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EE0" w:rsidRDefault="003F6312">
      <w:pP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Załącznik nr 3</w:t>
      </w:r>
    </w:p>
    <w:p w:rsidR="003E1EE0" w:rsidRDefault="003F6312">
      <w:pPr>
        <w:jc w:val="center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Przetwarzanie danych osobowych- klauzula informacyjna</w:t>
      </w:r>
    </w:p>
    <w:p w:rsidR="003E1EE0" w:rsidRDefault="003F6312">
      <w:pPr>
        <w:spacing w:line="240" w:lineRule="auto"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Na podstawie art. 13 ust. 1 i 2 Rozporządzenia Parlamentu Europejskiego i Rady (UE) 2016/679             z 27 kwietnia 2016 r.  w sprawie ochrony osób fizycznych w związku z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przetwarzaniem danych osobowych i w sprawie swobodnego przepływu takich danych oraz uchylenia dyrektywy  95/46/WE (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Dz.U.UE.L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>. z 2016r. Nr 119, s.1 ze zm.) - dalej: „RODO” informujemy, że:</w:t>
      </w: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Administratorem Państwa danych jest </w:t>
      </w:r>
      <w:r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Centrum Upowszechniania Kultury </w:t>
      </w:r>
      <w:r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>w Szydłowie                 ( adres: Szydłowo 89 A, 64-930 Szydłowo, telefon kontaktowy: 67 351 05 20).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Administrator wyznaczył Inspektora Ochrony Danych, z którym mogą się Państwo kontaktować we wszystkich sprawach dotyczących przetwarzania danych osobow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ych             za pośrednictwem adresu email: inspektor@cbi24.pl lub pisemnie na adres Administratora. 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Państwa dane osobowe będą przetwarzane w celu organizacji  i przeprowadzenia                ”XXVII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I Powiatowego Konkursu na Lampę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Roratnią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>” 8.12.2026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3"/>
          <w:szCs w:val="23"/>
        </w:rPr>
        <w:t>r.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oraz udostępniania informacji o jego wynikach.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Podstawą prawną przetwarzania Państwa danych   osobowych jest art. 6 ust 1 lit. a) RODO.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Państwa dane osobowe będą przetwarzane przez okres niezbędny do realizacji celu określonego w pkt. 3, w tym wydania na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gród wyróżnionym Uczestnikom, po czym zostaną usunięte.</w:t>
      </w:r>
    </w:p>
    <w:p w:rsidR="003E1EE0" w:rsidRDefault="003F6312">
      <w:pPr>
        <w:spacing w:after="0" w:line="240" w:lineRule="auto"/>
        <w:ind w:left="720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bookmarkStart w:id="1" w:name="_Hlk268865"/>
      <w:bookmarkEnd w:id="1"/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Państwa dane osobowe będą przetwarzane w sposób zautomatyzowany, lecz nie będą podlegały zautomatyzowanemu podejmowaniu decyzji, w tym o profilowaniu.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Państwa dane osobowe mogą zostać przekazane po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dmiotom zewnętrznym na podstawie umowy powierzenia przetwarzania danych osobowych tj. usługodawcom wykonującym czynności w ramach świadczenia usług serwisu, rozwoju i utrzymania systemów informatycznych oraz usługodawcom z zakresu księgowości lub obsługi p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rawnej, a także podmiotom lub organom uprawnionym na podstawie przepisów prawa.</w:t>
      </w:r>
    </w:p>
    <w:p w:rsidR="003E1EE0" w:rsidRDefault="003F6312">
      <w:pPr>
        <w:spacing w:after="0" w:line="240" w:lineRule="auto"/>
        <w:ind w:left="720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W przypadku wyrażenia zgody publikacji danych osobowych na portalach społecznościowych Państwa dane będą przekazywane poza Europejski Obszar Gospodarczy do Stanów Zjednoczony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ch na podstawie art. 45 ust. 3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zd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>. 1 RODO w zw.           z decyzją wykonawczą Komisji Europejskiej nr 2016/1250 z dnia 12 lipca 2016 r. w sprawie adekwatności ochrony zapewnianej przez Tarczę Prywatności UE-USA. Do wszystkich informacji o Uczestnikach uja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wnionych na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Fanpage’u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Organizatora Konkursu (Administratora danych osobowych) dostęp posiadają Facebook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Ireland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Ltd. w tym pozostałe spółki grupy Facebook, takie jak Facebook Inc. z siedzibą w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Menlo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Park (USA), do których te dane są transferowane w związku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z celami wskazanymi w polityce prywatności </w:t>
      </w:r>
      <w:proofErr w:type="spellStart"/>
      <w:r>
        <w:rPr>
          <w:rFonts w:ascii="Times New Roman" w:hAnsi="Times New Roman" w:cs="Times New Roman"/>
          <w:color w:val="000000" w:themeColor="text1"/>
          <w:sz w:val="23"/>
          <w:szCs w:val="23"/>
        </w:rPr>
        <w:t>Facebook’a</w:t>
      </w:r>
      <w:proofErr w:type="spellEnd"/>
      <w:r>
        <w:rPr>
          <w:rFonts w:ascii="Times New Roman" w:hAnsi="Times New Roman" w:cs="Times New Roman"/>
          <w:color w:val="000000" w:themeColor="text1"/>
          <w:sz w:val="23"/>
          <w:szCs w:val="23"/>
        </w:rPr>
        <w:t>, a wszystkie publiczne interakcje na profilu Administratora             są widoczne dla jego innych użytkowników. Ponadto Administrator zauważa, że dane osobowe  będą  przekazane do Stanów Zjednoczonyc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h Ameryki, gdzie obowiązują inne niż na terytorium EOG przepisy z zakresu ochrony danych osobowych, które mogą nie gwarantować odpowiedniego poziomu zabezpieczeń.</w:t>
      </w:r>
    </w:p>
    <w:p w:rsidR="003E1EE0" w:rsidRDefault="003E1EE0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W związku z przetwarzaniem  danych osobowych, przysługują Państwu następujące prawa:</w:t>
      </w:r>
    </w:p>
    <w:p w:rsidR="003E1EE0" w:rsidRDefault="003E1EE0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prawo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cofnięcia zgody w dowolnym momencie, jednak bez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wpływu na zgodność                     z prawem przetwarzania, którego dokonano na podstawie zgody przed jej cofnięciem</w:t>
      </w:r>
    </w:p>
    <w:p w:rsidR="003E1EE0" w:rsidRDefault="003E1EE0">
      <w:pPr>
        <w:spacing w:after="0" w:line="240" w:lineRule="auto"/>
        <w:ind w:left="567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prawo żądania dostępu do swoich danych oraz otrzymania ich kopii;</w:t>
      </w:r>
    </w:p>
    <w:p w:rsidR="003E1EE0" w:rsidRDefault="003E1EE0">
      <w:pPr>
        <w:spacing w:after="0" w:line="240" w:lineRule="auto"/>
        <w:ind w:left="567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prawo do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sprostowania (poprawiania) swoich danych osobowych;</w:t>
      </w:r>
    </w:p>
    <w:p w:rsidR="003E1EE0" w:rsidRDefault="003E1EE0">
      <w:pPr>
        <w:spacing w:after="0" w:line="240" w:lineRule="auto"/>
        <w:ind w:left="567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prawo do ograniczenia przetwarzania danych osobowych;</w:t>
      </w:r>
    </w:p>
    <w:p w:rsidR="003E1EE0" w:rsidRDefault="003E1EE0">
      <w:pPr>
        <w:spacing w:after="0" w:line="240" w:lineRule="auto"/>
        <w:ind w:left="567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prawo do usunięcia swoich danych osobowych;</w:t>
      </w:r>
    </w:p>
    <w:p w:rsidR="003E1EE0" w:rsidRDefault="003E1EE0">
      <w:pPr>
        <w:spacing w:after="0" w:line="240" w:lineRule="auto"/>
        <w:ind w:left="567"/>
        <w:contextualSpacing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prawo wniesienia skargi do organu nadzorczego tj. Prezesa Urzędu Ochrony Danych Osobowych (ul. Stawk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i 2, 00-193 Warszawa), w sytuacji, gdy Uczestnik Konkursu uzna,      że przetwarzanie danych osobowych narusza przepisy ogólnego rozporządzenia o ochronie danych osobowych (RODO);</w:t>
      </w:r>
    </w:p>
    <w:p w:rsidR="003E1EE0" w:rsidRDefault="003E1EE0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3E1EE0" w:rsidRDefault="003F6312">
      <w:r>
        <w:rPr>
          <w:rFonts w:ascii="Times New Roman" w:hAnsi="Times New Roman" w:cs="Times New Roman"/>
          <w:color w:val="000000" w:themeColor="text1"/>
          <w:sz w:val="23"/>
          <w:szCs w:val="23"/>
        </w:rPr>
        <w:t>Podanie przez Państwa danych osobowych jest niezbędne do organizacji Konkur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su, niemniej nie jesteście Państwo obowiązani do ich podania. Nie przekazanie danych osobowych skutkować będzie jednak brakiem możliwości wzięcia udziału w Konkursie.</w:t>
      </w:r>
    </w:p>
    <w:sectPr w:rsidR="003E1EE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522AE"/>
    <w:multiLevelType w:val="multilevel"/>
    <w:tmpl w:val="51F82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A843C8"/>
    <w:multiLevelType w:val="multilevel"/>
    <w:tmpl w:val="0E5C291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DE20D7"/>
    <w:multiLevelType w:val="multilevel"/>
    <w:tmpl w:val="22C421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EE0"/>
    <w:rsid w:val="003E1EE0"/>
    <w:rsid w:val="003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2B02"/>
  <w15:docId w15:val="{2F89E1C1-D59B-4BDC-A0A8-A00C9B4E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174A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dc:description/>
  <cp:lastModifiedBy>Małgorzata Mikuś</cp:lastModifiedBy>
  <cp:revision>2</cp:revision>
  <dcterms:created xsi:type="dcterms:W3CDTF">2026-09-23T10:15:00Z</dcterms:created>
  <dcterms:modified xsi:type="dcterms:W3CDTF">2026-09-23T10:15:00Z</dcterms:modified>
  <dc:language>pl-PL</dc:language>
</cp:coreProperties>
</file>